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9075F7" w14:textId="77777777" w:rsidR="0003211C" w:rsidRDefault="00464192">
      <w:pPr>
        <w:pStyle w:val="Title"/>
        <w:keepNext w:val="0"/>
        <w:keepLines w:val="0"/>
        <w:spacing w:after="80"/>
        <w:jc w:val="center"/>
        <w:rPr>
          <w:rFonts w:ascii="Calibri" w:eastAsia="Calibri" w:hAnsi="Calibri" w:cs="Calibri"/>
          <w:b/>
          <w:color w:val="9F2165"/>
          <w:sz w:val="40"/>
          <w:szCs w:val="40"/>
        </w:rPr>
      </w:pPr>
      <w:bookmarkStart w:id="0" w:name="_11rhax3tcgcd" w:colFirst="0" w:colLast="0"/>
      <w:bookmarkEnd w:id="0"/>
      <w:r>
        <w:rPr>
          <w:rFonts w:ascii="Calibri" w:eastAsia="Calibri" w:hAnsi="Calibri" w:cs="Calibri"/>
          <w:b/>
          <w:color w:val="9F2165"/>
          <w:sz w:val="40"/>
          <w:szCs w:val="40"/>
        </w:rPr>
        <w:t>Supporting Regulation &amp; Restorative Practices</w:t>
      </w:r>
    </w:p>
    <w:p w14:paraId="140A7833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This resource is designed to help schools shift from punitive responses to more supportive, student-centered approaches when addressing personal electronic device (PED) use. Recognizing that students may use devices to meet a range of regulation, communication, and accessibility needs, this resource offers practical tools for educators to better understand and respond to these behaviors with empathy and intention.</w:t>
      </w:r>
    </w:p>
    <w:p w14:paraId="70B1EC8E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toolkit includes:</w:t>
      </w:r>
    </w:p>
    <w:p w14:paraId="74CCEDFB" w14:textId="77777777" w:rsidR="0003211C" w:rsidRDefault="00464192">
      <w:pPr>
        <w:numPr>
          <w:ilvl w:val="0"/>
          <w:numId w:val="8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Universal Regulation Support Strategies:</w:t>
      </w:r>
      <w:r>
        <w:rPr>
          <w:rFonts w:ascii="Calibri" w:eastAsia="Calibri" w:hAnsi="Calibri" w:cs="Calibri"/>
          <w:sz w:val="24"/>
          <w:szCs w:val="24"/>
        </w:rPr>
        <w:t xml:space="preserve"> A guide to offering non-device alternatives (such as fidgets, movement breaks, or noise-canceling headphones) to meet students' self-regulation and accessibility needs, without requiring formal documentation.</w:t>
      </w:r>
    </w:p>
    <w:p w14:paraId="74D2B3B0" w14:textId="77777777" w:rsidR="0003211C" w:rsidRDefault="00464192">
      <w:pPr>
        <w:numPr>
          <w:ilvl w:val="0"/>
          <w:numId w:val="8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Restorative Response Planning Templates:</w:t>
      </w:r>
      <w:r>
        <w:rPr>
          <w:rFonts w:ascii="Calibri" w:eastAsia="Calibri" w:hAnsi="Calibri" w:cs="Calibri"/>
          <w:sz w:val="24"/>
          <w:szCs w:val="24"/>
        </w:rPr>
        <w:t xml:space="preserve"> Structured templates to support staff in proactively planning responses to common PED-related scenarios, rooted in restorative practice and relationship-building.</w:t>
      </w:r>
    </w:p>
    <w:p w14:paraId="52444A5E" w14:textId="77777777" w:rsidR="0003211C" w:rsidRDefault="00464192">
      <w:pPr>
        <w:numPr>
          <w:ilvl w:val="0"/>
          <w:numId w:val="8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Guiding Conversations:</w:t>
      </w:r>
      <w:r>
        <w:rPr>
          <w:rFonts w:ascii="Calibri" w:eastAsia="Calibri" w:hAnsi="Calibri" w:cs="Calibri"/>
          <w:sz w:val="24"/>
          <w:szCs w:val="24"/>
        </w:rPr>
        <w:t xml:space="preserve"> Prompts to help normalize open dialogue with students about regulation, focus, and support needs, helping students build awareness and co-develop strategies that reduce overreliance on devices.</w:t>
      </w:r>
    </w:p>
    <w:p w14:paraId="20E5D37D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By embedding these tools into school practice, educators can foster environments that uphold expectations while maintaining connection, dignity, and support for all students.</w:t>
      </w:r>
    </w:p>
    <w:p w14:paraId="2BEF25FF" w14:textId="77777777" w:rsidR="0003211C" w:rsidRDefault="00464192">
      <w:pPr>
        <w:pStyle w:val="Heading1"/>
        <w:spacing w:before="2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" w:name="_v0dc1kdclp99" w:colFirst="0" w:colLast="0"/>
      <w:bookmarkEnd w:id="1"/>
      <w:r>
        <w:rPr>
          <w:rFonts w:ascii="Calibri" w:eastAsia="Calibri" w:hAnsi="Calibri" w:cs="Calibri"/>
          <w:b/>
          <w:color w:val="434343"/>
          <w:sz w:val="36"/>
          <w:szCs w:val="36"/>
        </w:rPr>
        <w:t>Universal Regulation Support Strategies</w:t>
      </w:r>
    </w:p>
    <w:p w14:paraId="10917B56" w14:textId="77777777" w:rsidR="0003211C" w:rsidRDefault="00464192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Train staff to offer universal alternative regulation tools to all students, such as noise-canceling headphones, movement breaks, and fidgets to support students.</w:t>
      </w:r>
    </w:p>
    <w:p w14:paraId="38354199" w14:textId="77777777" w:rsidR="0003211C" w:rsidRDefault="00464192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Normalize conversations with students that explore self-regulation strategies beyond device use, for example: “What helps you stay calm and focused that does not involve a phone?”</w:t>
      </w:r>
    </w:p>
    <w:p w14:paraId="6E225CA0" w14:textId="77777777" w:rsidR="0003211C" w:rsidRDefault="00464192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If students are using school provided device, apply Universal Design for Learning (UDL) principles by making assistive tools, such as speech-to-text, translation supports, and other language or information processing aids, universally available to all students, recognizing that device use may support a wide range of needs beyond self-regulation, including language, information processing, and life skills.</w:t>
      </w:r>
    </w:p>
    <w:p w14:paraId="3748625B" w14:textId="77777777" w:rsidR="0003211C" w:rsidRDefault="0003211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2" w:name="_kim2ex5js8n4" w:colFirst="0" w:colLast="0"/>
      <w:bookmarkEnd w:id="2"/>
    </w:p>
    <w:p w14:paraId="6EF21D30" w14:textId="77777777" w:rsidR="0003211C" w:rsidRDefault="0003211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3" w:name="_290wqjbzr5q" w:colFirst="0" w:colLast="0"/>
      <w:bookmarkEnd w:id="3"/>
    </w:p>
    <w:p w14:paraId="5956BC5D" w14:textId="77777777" w:rsidR="0003211C" w:rsidRDefault="0003211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4" w:name="_35w4k4u1z6wt" w:colFirst="0" w:colLast="0"/>
      <w:bookmarkEnd w:id="4"/>
    </w:p>
    <w:p w14:paraId="6F85146C" w14:textId="77777777" w:rsidR="0003211C" w:rsidRDefault="0003211C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5" w:name="_sd78r6eghup3" w:colFirst="0" w:colLast="0"/>
      <w:bookmarkEnd w:id="5"/>
    </w:p>
    <w:p w14:paraId="5F6D6EDD" w14:textId="77777777" w:rsidR="0003211C" w:rsidRDefault="00464192">
      <w:pPr>
        <w:pStyle w:val="Heading1"/>
        <w:keepNext w:val="0"/>
        <w:keepLines w:val="0"/>
        <w:spacing w:before="240" w:after="4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6" w:name="_namrxhj9z5wy" w:colFirst="0" w:colLast="0"/>
      <w:bookmarkEnd w:id="6"/>
      <w:r>
        <w:rPr>
          <w:rFonts w:ascii="Calibri" w:eastAsia="Calibri" w:hAnsi="Calibri" w:cs="Calibri"/>
          <w:b/>
          <w:color w:val="434343"/>
          <w:sz w:val="36"/>
          <w:szCs w:val="36"/>
        </w:rPr>
        <w:lastRenderedPageBreak/>
        <w:t>Restorative Response Planning Templates</w:t>
      </w:r>
    </w:p>
    <w:p w14:paraId="04430967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Purpose: </w:t>
      </w:r>
      <w:r>
        <w:rPr>
          <w:rFonts w:ascii="Calibri" w:eastAsia="Calibri" w:hAnsi="Calibri" w:cs="Calibri"/>
          <w:sz w:val="24"/>
          <w:szCs w:val="24"/>
        </w:rPr>
        <w:t>To proactively develop your school’s response to common PED-related infractions.</w:t>
      </w:r>
    </w:p>
    <w:tbl>
      <w:tblPr>
        <w:tblStyle w:val="a"/>
        <w:tblW w:w="0" w:type="auto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20" w:firstRow="1" w:lastRow="0" w:firstColumn="0" w:lastColumn="0" w:noHBand="1" w:noVBand="1"/>
      </w:tblPr>
      <w:tblGrid>
        <w:gridCol w:w="2160"/>
        <w:gridCol w:w="2160"/>
        <w:gridCol w:w="2160"/>
        <w:gridCol w:w="2160"/>
        <w:gridCol w:w="2160"/>
      </w:tblGrid>
      <w:tr w:rsidR="0003211C" w14:paraId="2FF78198" w14:textId="77777777" w:rsidTr="00464192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C643A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Violation Scenario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DB434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Initial Adult Response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6EC09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Restorative Follow-Up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9D123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Staff Training Needed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90A93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Student Support Actions</w:t>
            </w:r>
          </w:p>
        </w:tc>
      </w:tr>
      <w:tr w:rsidR="0003211C" w14:paraId="791195C5" w14:textId="77777777" w:rsidTr="00464192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3760A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Student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checks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phone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in class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444F5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65759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1E433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3D89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3211C" w14:paraId="1875D3A6" w14:textId="77777777" w:rsidTr="00464192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BA113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Student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refuses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to put phone away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F2F23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05EBA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F0015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2D86E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3211C" w14:paraId="11AA8D85" w14:textId="77777777" w:rsidTr="00464192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5390E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Student becomes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 xml:space="preserve"> dysregulated after redirection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ABF4E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9D87F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34CB6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2D461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3211C" w14:paraId="7B30686F" w14:textId="77777777" w:rsidTr="00464192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1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3D998" w14:textId="77777777" w:rsidR="0003211C" w:rsidRDefault="00464192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Repeat violation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F717D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19702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B1652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42587" w14:textId="77777777" w:rsidR="0003211C" w:rsidRDefault="0003211C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0B23539A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7" w:name="_nzudybm0x9vs" w:colFirst="0" w:colLast="0"/>
      <w:bookmarkEnd w:id="7"/>
    </w:p>
    <w:p w14:paraId="654AF65D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8" w:name="_fyc9i0ok21tm" w:colFirst="0" w:colLast="0"/>
      <w:bookmarkEnd w:id="8"/>
    </w:p>
    <w:p w14:paraId="07DA2934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9" w:name="_wqrk1rbrhpmo" w:colFirst="0" w:colLast="0"/>
      <w:bookmarkEnd w:id="9"/>
    </w:p>
    <w:p w14:paraId="576B5414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0" w:name="_o6veh2693a2m" w:colFirst="0" w:colLast="0"/>
      <w:bookmarkEnd w:id="10"/>
    </w:p>
    <w:p w14:paraId="4B857934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1" w:name="_tnqvd2a2amab" w:colFirst="0" w:colLast="0"/>
      <w:bookmarkEnd w:id="11"/>
    </w:p>
    <w:p w14:paraId="5A8795FB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2" w:name="_y82kxnvgzquc" w:colFirst="0" w:colLast="0"/>
      <w:bookmarkEnd w:id="12"/>
    </w:p>
    <w:p w14:paraId="1E91B313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3" w:name="_5sgwtpmtd3ko" w:colFirst="0" w:colLast="0"/>
      <w:bookmarkEnd w:id="13"/>
    </w:p>
    <w:p w14:paraId="568FA12A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4" w:name="_3tzh52ozfr8s" w:colFirst="0" w:colLast="0"/>
      <w:bookmarkEnd w:id="14"/>
    </w:p>
    <w:p w14:paraId="5F26AA1D" w14:textId="77777777" w:rsidR="0003211C" w:rsidRDefault="00464192">
      <w:pPr>
        <w:pStyle w:val="Heading2"/>
        <w:keepNext w:val="0"/>
        <w:keepLines w:val="0"/>
        <w:spacing w:before="280"/>
        <w:rPr>
          <w:rFonts w:ascii="Calibri" w:eastAsia="Calibri" w:hAnsi="Calibri" w:cs="Calibri"/>
          <w:b/>
          <w:color w:val="9F2165"/>
        </w:rPr>
      </w:pPr>
      <w:bookmarkStart w:id="15" w:name="_oc9my0nqkq4b" w:colFirst="0" w:colLast="0"/>
      <w:bookmarkEnd w:id="15"/>
      <w:r>
        <w:rPr>
          <w:rFonts w:ascii="Calibri" w:eastAsia="Calibri" w:hAnsi="Calibri" w:cs="Calibri"/>
          <w:b/>
          <w:color w:val="9F2165"/>
        </w:rPr>
        <w:lastRenderedPageBreak/>
        <w:t>Tools for Student Self-Reflection and Reconnection</w:t>
      </w:r>
    </w:p>
    <w:p w14:paraId="6958FCEA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When:</w:t>
      </w:r>
    </w:p>
    <w:p w14:paraId="15EB89CE" w14:textId="77777777" w:rsidR="0003211C" w:rsidRDefault="00464192">
      <w:pPr>
        <w:numPr>
          <w:ilvl w:val="0"/>
          <w:numId w:val="3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 student violates the PED policy and needs space to reflect before rejoining class</w:t>
      </w:r>
    </w:p>
    <w:p w14:paraId="081273CA" w14:textId="77777777" w:rsidR="0003211C" w:rsidRDefault="00464192">
      <w:pPr>
        <w:numPr>
          <w:ilvl w:val="0"/>
          <w:numId w:val="3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 part of a Tier II or III response</w:t>
      </w:r>
    </w:p>
    <w:p w14:paraId="46F0B897" w14:textId="77777777" w:rsidR="0003211C" w:rsidRDefault="00464192">
      <w:pPr>
        <w:pStyle w:val="Heading2"/>
        <w:keepNext w:val="0"/>
        <w:keepLines w:val="0"/>
        <w:spacing w:before="280"/>
        <w:rPr>
          <w:rFonts w:ascii="Calibri" w:eastAsia="Calibri" w:hAnsi="Calibri" w:cs="Calibri"/>
          <w:sz w:val="38"/>
          <w:szCs w:val="38"/>
        </w:rPr>
      </w:pPr>
      <w:bookmarkStart w:id="16" w:name="_5yidravd3v3q" w:colFirst="0" w:colLast="0"/>
      <w:bookmarkEnd w:id="16"/>
      <w:r>
        <w:rPr>
          <w:rFonts w:ascii="Calibri" w:eastAsia="Calibri" w:hAnsi="Calibri" w:cs="Calibri"/>
          <w:sz w:val="38"/>
          <w:szCs w:val="38"/>
        </w:rPr>
        <w:t>Option 1: Quick Reflection Form (Upper Elementary and Up)</w:t>
      </w:r>
    </w:p>
    <w:tbl>
      <w:tblPr>
        <w:tblStyle w:val="a0"/>
        <w:tblW w:w="108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0800"/>
      </w:tblGrid>
      <w:tr w:rsidR="0003211C" w14:paraId="5C5B67E8" w14:textId="77777777" w:rsidTr="00464192">
        <w:tc>
          <w:tcPr>
            <w:tcW w:w="10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65924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Name:</w:t>
            </w:r>
          </w:p>
          <w:p w14:paraId="6EF67D36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Date:</w:t>
            </w:r>
          </w:p>
          <w:p w14:paraId="012E773C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What happened?</w:t>
            </w:r>
          </w:p>
          <w:p w14:paraId="6EA0DA96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Why do you think this happened?</w:t>
            </w:r>
          </w:p>
          <w:p w14:paraId="2BEEA9A0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How were you feeling at the time?</w:t>
            </w:r>
          </w:p>
          <w:p w14:paraId="7DEE2B2C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How was your phone/device helping or getting in the way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that moment?</w:t>
            </w:r>
          </w:p>
          <w:p w14:paraId="34FB4533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☐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Helping?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Hhow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so? ________________________________</w:t>
            </w:r>
          </w:p>
          <w:p w14:paraId="269A8614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☐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Getting in the way? How so? ________________________</w:t>
            </w:r>
          </w:p>
          <w:p w14:paraId="11166ADC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What is something you might do differently next time?</w:t>
            </w:r>
          </w:p>
          <w:p w14:paraId="240E393D" w14:textId="77777777" w:rsidR="0003211C" w:rsidRDefault="00464192">
            <w:pPr>
              <w:pStyle w:val="Heading3"/>
              <w:keepNext w:val="0"/>
              <w:keepLines w:val="0"/>
              <w:spacing w:before="0" w:after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bookmarkStart w:id="17" w:name="_pj86snls555v" w:colFirst="0" w:colLast="0"/>
            <w:bookmarkEnd w:id="17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What would help you follow the PED policy moving forward?</w:t>
            </w:r>
          </w:p>
          <w:p w14:paraId="50B69F4B" w14:textId="77777777" w:rsidR="0003211C" w:rsidRDefault="00464192">
            <w:pPr>
              <w:ind w:left="720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(Check any that apply or add your own.)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br/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☐ A reminder or signal from my teacher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  <w:t xml:space="preserve"> ☐ A designated space to store my phone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  <w:t xml:space="preserve"> ☐ A short break or check-in when I feel overwhelmed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  <w:t xml:space="preserve"> ☐ Help with managing stress or anxiety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  <w:t xml:space="preserve"> ☐ Clarity around the expectations</w:t>
            </w:r>
            <w:r>
              <w:rPr>
                <w:rFonts w:ascii="Calibri" w:eastAsia="Calibri" w:hAnsi="Calibri" w:cs="Calibri"/>
                <w:sz w:val="24"/>
                <w:szCs w:val="24"/>
              </w:rPr>
              <w:br/>
              <w:t xml:space="preserve"> ☐ Other: _______________________________________</w:t>
            </w:r>
          </w:p>
          <w:p w14:paraId="0909DAB0" w14:textId="77777777" w:rsidR="0003211C" w:rsidRDefault="00464192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Next time I feel the urge to use my device in a way that is outside the policy, I will try:</w:t>
            </w:r>
          </w:p>
          <w:p w14:paraId="5A174EA1" w14:textId="77777777" w:rsidR="0003211C" w:rsidRDefault="00464192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Use a calming strategy (e.g., breathing, water break, short walk)</w:t>
            </w:r>
          </w:p>
          <w:p w14:paraId="4B305546" w14:textId="77777777" w:rsidR="0003211C" w:rsidRDefault="00464192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Talk to a trusted adult (e.g., teacher, counselor, dean)</w:t>
            </w:r>
          </w:p>
          <w:p w14:paraId="18442FA8" w14:textId="77777777" w:rsidR="0003211C" w:rsidRDefault="00464192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Use journaling or a self-check-in tool</w:t>
            </w:r>
          </w:p>
          <w:p w14:paraId="0AE4EF9D" w14:textId="77777777" w:rsidR="0003211C" w:rsidRDefault="00464192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Ask for a break or space</w:t>
            </w:r>
          </w:p>
          <w:p w14:paraId="0BC91AA0" w14:textId="77777777" w:rsidR="0003211C" w:rsidRDefault="00464192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Other: ____________________________________________</w:t>
            </w:r>
          </w:p>
          <w:p w14:paraId="3D0F35A1" w14:textId="77777777" w:rsidR="0003211C" w:rsidRDefault="00464192">
            <w:pPr>
              <w:pStyle w:val="Heading3"/>
              <w:keepNext w:val="0"/>
              <w:keepLines w:val="0"/>
              <w:spacing w:before="0" w:after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bookmarkStart w:id="18" w:name="_cqqcb12ly3ha" w:colFirst="0" w:colLast="0"/>
            <w:bookmarkEnd w:id="18"/>
            <w:r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_________________________________________________________________________________</w:t>
            </w:r>
          </w:p>
          <w:p w14:paraId="0B894299" w14:textId="77777777" w:rsidR="0003211C" w:rsidRDefault="00464192">
            <w:pPr>
              <w:pStyle w:val="Heading3"/>
              <w:keepNext w:val="0"/>
              <w:keepLines w:val="0"/>
              <w:spacing w:before="0" w:after="0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  <w:bookmarkStart w:id="19" w:name="_hgxx9536etr" w:colFirst="0" w:colLast="0"/>
            <w:bookmarkEnd w:id="19"/>
            <w:r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Optional Follow-Up Section (For Staff Use or Restorative Conversation)</w:t>
            </w:r>
          </w:p>
          <w:p w14:paraId="2BCCAAA5" w14:textId="77777777" w:rsidR="0003211C" w:rsidRDefault="00464192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Was a follow-up conversation held? ☐ Yes ☐ No</w:t>
            </w:r>
          </w:p>
          <w:p w14:paraId="65BB4538" w14:textId="77777777" w:rsidR="0003211C" w:rsidRDefault="00464192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Is any additional support needed? (Tier II referral, family communication, etc.)</w:t>
            </w:r>
          </w:p>
        </w:tc>
      </w:tr>
    </w:tbl>
    <w:p w14:paraId="39AE2512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color w:val="9F2165"/>
        </w:rPr>
      </w:pPr>
      <w:bookmarkStart w:id="20" w:name="_hpf8cdq3r4x5" w:colFirst="0" w:colLast="0"/>
      <w:bookmarkEnd w:id="20"/>
    </w:p>
    <w:p w14:paraId="68D0EBB1" w14:textId="77777777" w:rsidR="0003211C" w:rsidRDefault="0003211C">
      <w:pPr>
        <w:pStyle w:val="Heading2"/>
        <w:keepNext w:val="0"/>
        <w:keepLines w:val="0"/>
        <w:spacing w:before="280"/>
        <w:rPr>
          <w:rFonts w:ascii="Calibri" w:eastAsia="Calibri" w:hAnsi="Calibri" w:cs="Calibri"/>
          <w:color w:val="9F2165"/>
        </w:rPr>
      </w:pPr>
      <w:bookmarkStart w:id="21" w:name="_59bo52tbc8sm" w:colFirst="0" w:colLast="0"/>
      <w:bookmarkEnd w:id="21"/>
    </w:p>
    <w:p w14:paraId="31EEE26F" w14:textId="77777777" w:rsidR="0003211C" w:rsidRDefault="00464192">
      <w:pPr>
        <w:pStyle w:val="Heading2"/>
        <w:keepNext w:val="0"/>
        <w:keepLines w:val="0"/>
        <w:spacing w:before="280"/>
        <w:rPr>
          <w:rFonts w:ascii="Calibri" w:eastAsia="Calibri" w:hAnsi="Calibri" w:cs="Calibri"/>
          <w:color w:val="9F2165"/>
        </w:rPr>
      </w:pPr>
      <w:bookmarkStart w:id="22" w:name="_gynock61lc3r" w:colFirst="0" w:colLast="0"/>
      <w:bookmarkEnd w:id="22"/>
      <w:r>
        <w:rPr>
          <w:rFonts w:ascii="Calibri" w:eastAsia="Calibri" w:hAnsi="Calibri" w:cs="Calibri"/>
          <w:color w:val="9F2165"/>
        </w:rPr>
        <w:lastRenderedPageBreak/>
        <w:t>Option 2: Visual Reflection Tool (K–5)</w:t>
      </w:r>
    </w:p>
    <w:p w14:paraId="34717CD7" w14:textId="77777777" w:rsidR="0003211C" w:rsidRDefault="0003211C"/>
    <w:tbl>
      <w:tblPr>
        <w:tblStyle w:val="a1"/>
        <w:tblW w:w="108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0800"/>
      </w:tblGrid>
      <w:tr w:rsidR="0003211C" w14:paraId="3EBF5DA8" w14:textId="77777777" w:rsidTr="00464192">
        <w:tc>
          <w:tcPr>
            <w:tcW w:w="10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F06A5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(Use with words, emojis, or drawings)</w:t>
            </w:r>
          </w:p>
          <w:p w14:paraId="213EA6CF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used my phone because:</w:t>
            </w:r>
          </w:p>
          <w:p w14:paraId="7B9215E2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 was bored</w:t>
            </w:r>
          </w:p>
          <w:p w14:paraId="2E5E7DC5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😔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 felt upset</w:t>
            </w:r>
          </w:p>
          <w:p w14:paraId="7A0BB7C5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 forgot the rule</w:t>
            </w:r>
          </w:p>
          <w:p w14:paraId="2E95EC2A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💬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 needed to talk to someone</w:t>
            </w:r>
          </w:p>
          <w:p w14:paraId="4891DACD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🆘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 felt nervous or unsafe</w:t>
            </w:r>
          </w:p>
          <w:p w14:paraId="1E83D89F" w14:textId="77777777" w:rsidR="0003211C" w:rsidRDefault="0046419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What I can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try instead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next time:</w:t>
            </w:r>
          </w:p>
          <w:p w14:paraId="4319FFB0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✅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Ask for a break</w:t>
            </w:r>
          </w:p>
          <w:p w14:paraId="5772D80E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✅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Use a fidget</w:t>
            </w:r>
          </w:p>
          <w:p w14:paraId="6BD7781C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✅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Talk to my teacher</w:t>
            </w:r>
          </w:p>
          <w:p w14:paraId="4427C102" w14:textId="77777777" w:rsidR="0003211C" w:rsidRDefault="00464192">
            <w:pPr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✅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Breathe and count</w:t>
            </w:r>
          </w:p>
          <w:p w14:paraId="442446DD" w14:textId="77777777" w:rsidR="0003211C" w:rsidRDefault="00464192">
            <w:pPr>
              <w:ind w:left="720"/>
            </w:pPr>
            <w:r>
              <w:rPr>
                <w:rFonts w:ascii="Calibri" w:eastAsia="Calibri" w:hAnsi="Calibri" w:cs="Calibri"/>
                <w:sz w:val="24"/>
                <w:szCs w:val="24"/>
              </w:rPr>
              <w:t>✅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Let someone know I need help</w:t>
            </w:r>
          </w:p>
        </w:tc>
      </w:tr>
    </w:tbl>
    <w:p w14:paraId="4E78D9E9" w14:textId="77777777" w:rsidR="0003211C" w:rsidRDefault="0003211C"/>
    <w:p w14:paraId="0D4C9E5B" w14:textId="77777777" w:rsidR="0003211C" w:rsidRDefault="00464192">
      <w:pPr>
        <w:pStyle w:val="Heading1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23" w:name="_kbvpgtdbcwkj" w:colFirst="0" w:colLast="0"/>
      <w:bookmarkEnd w:id="23"/>
      <w:r>
        <w:rPr>
          <w:rFonts w:ascii="Calibri" w:eastAsia="Calibri" w:hAnsi="Calibri" w:cs="Calibri"/>
          <w:b/>
          <w:color w:val="434343"/>
          <w:sz w:val="36"/>
          <w:szCs w:val="36"/>
        </w:rPr>
        <w:t>Guiding Conversations</w:t>
      </w:r>
    </w:p>
    <w:p w14:paraId="4F63D350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These prompts can be used during check-ins, after PED-related incidents, or as part of ongoing student support efforts.</w:t>
      </w:r>
    </w:p>
    <w:p w14:paraId="43AE7E20" w14:textId="77777777" w:rsidR="0003211C" w:rsidRDefault="00464192">
      <w:pPr>
        <w:pStyle w:val="Heading2"/>
        <w:keepNext w:val="0"/>
        <w:keepLines w:val="0"/>
        <w:spacing w:before="240" w:after="40"/>
        <w:rPr>
          <w:rFonts w:ascii="Calibri" w:eastAsia="Calibri" w:hAnsi="Calibri" w:cs="Calibri"/>
          <w:b/>
          <w:color w:val="9F2165"/>
        </w:rPr>
      </w:pPr>
      <w:bookmarkStart w:id="24" w:name="_5vapz3i0rk20" w:colFirst="0" w:colLast="0"/>
      <w:bookmarkEnd w:id="24"/>
      <w:r>
        <w:rPr>
          <w:rFonts w:ascii="Calibri" w:eastAsia="Calibri" w:hAnsi="Calibri" w:cs="Calibri"/>
          <w:b/>
          <w:color w:val="9F2165"/>
        </w:rPr>
        <w:t>Understanding the “Why” Behind Device Use</w:t>
      </w:r>
    </w:p>
    <w:p w14:paraId="18297834" w14:textId="77777777" w:rsidR="0003211C" w:rsidRDefault="00464192">
      <w:pPr>
        <w:numPr>
          <w:ilvl w:val="0"/>
          <w:numId w:val="5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“I noticed you were on your phone. Can you tell me what was going on in that moment?”</w:t>
      </w:r>
    </w:p>
    <w:p w14:paraId="09F52FEC" w14:textId="77777777" w:rsidR="0003211C" w:rsidRDefault="00464192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did you used to your phone for during class? Is there something it helps you with?”</w:t>
      </w:r>
    </w:p>
    <w:p w14:paraId="1E3C19B9" w14:textId="77777777" w:rsidR="0003211C" w:rsidRDefault="00464192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“When you reach for your device, what are you feeling or needing at that time?”</w:t>
      </w:r>
    </w:p>
    <w:p w14:paraId="02B38F66" w14:textId="77777777" w:rsidR="0003211C" w:rsidRDefault="00464192">
      <w:pPr>
        <w:numPr>
          <w:ilvl w:val="0"/>
          <w:numId w:val="5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“Do you feel your device helps you stay regulated or focused? If so, how?”</w:t>
      </w:r>
    </w:p>
    <w:p w14:paraId="3D90F094" w14:textId="77777777" w:rsidR="0003211C" w:rsidRDefault="00464192">
      <w:pPr>
        <w:pStyle w:val="Heading2"/>
        <w:keepNext w:val="0"/>
        <w:keepLines w:val="0"/>
        <w:spacing w:before="240" w:after="40"/>
        <w:rPr>
          <w:rFonts w:ascii="Calibri" w:eastAsia="Calibri" w:hAnsi="Calibri" w:cs="Calibri"/>
          <w:b/>
          <w:color w:val="9F2165"/>
        </w:rPr>
      </w:pPr>
      <w:bookmarkStart w:id="25" w:name="_4d8bbgg2o3my" w:colFirst="0" w:colLast="0"/>
      <w:bookmarkEnd w:id="25"/>
      <w:r>
        <w:rPr>
          <w:rFonts w:ascii="Calibri" w:eastAsia="Calibri" w:hAnsi="Calibri" w:cs="Calibri"/>
          <w:b/>
          <w:color w:val="9F2165"/>
        </w:rPr>
        <w:t>Exploring Alternative Strategies</w:t>
      </w:r>
    </w:p>
    <w:p w14:paraId="7C6A4444" w14:textId="77777777" w:rsidR="0003211C" w:rsidRDefault="00464192">
      <w:pPr>
        <w:numPr>
          <w:ilvl w:val="0"/>
          <w:numId w:val="2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is something non-device related that helps you feel calm or focused?”</w:t>
      </w:r>
    </w:p>
    <w:p w14:paraId="13C9E821" w14:textId="77777777" w:rsidR="0003211C" w:rsidRDefault="00464192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“Let’s think about other ways you can meet that need. Have you tried using tools like headphones, fidgets, or taking a short break?”</w:t>
      </w:r>
    </w:p>
    <w:p w14:paraId="43DB048B" w14:textId="77777777" w:rsidR="0003211C" w:rsidRDefault="00464192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“If you did not have access to your device, what else could help you stay on track?”</w:t>
      </w:r>
    </w:p>
    <w:p w14:paraId="444A1812" w14:textId="77777777" w:rsidR="0003211C" w:rsidRDefault="00464192">
      <w:pPr>
        <w:numPr>
          <w:ilvl w:val="0"/>
          <w:numId w:val="2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has worked for you in the past when you have felt distracted, overwhelmed, or stressed?”</w:t>
      </w:r>
    </w:p>
    <w:p w14:paraId="698A40A1" w14:textId="77777777" w:rsidR="0003211C" w:rsidRDefault="00464192">
      <w:pPr>
        <w:pStyle w:val="Heading2"/>
        <w:keepNext w:val="0"/>
        <w:keepLines w:val="0"/>
        <w:spacing w:before="240" w:after="40"/>
        <w:rPr>
          <w:rFonts w:ascii="Calibri" w:eastAsia="Calibri" w:hAnsi="Calibri" w:cs="Calibri"/>
          <w:b/>
          <w:color w:val="9F2165"/>
        </w:rPr>
      </w:pPr>
      <w:bookmarkStart w:id="26" w:name="_49k36kqsgu5l" w:colFirst="0" w:colLast="0"/>
      <w:bookmarkEnd w:id="26"/>
      <w:r>
        <w:rPr>
          <w:rFonts w:ascii="Calibri" w:eastAsia="Calibri" w:hAnsi="Calibri" w:cs="Calibri"/>
          <w:b/>
          <w:color w:val="9F2165"/>
        </w:rPr>
        <w:t>Collaborating on a Plan</w:t>
      </w:r>
    </w:p>
    <w:p w14:paraId="77DE5560" w14:textId="77777777" w:rsidR="0003211C" w:rsidRDefault="00464192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“Would you be open to working together on a plan that helps you get what you need, without relying on your device during learning time?”</w:t>
      </w:r>
    </w:p>
    <w:p w14:paraId="277E2B81" w14:textId="77777777" w:rsidR="0003211C" w:rsidRDefault="00464192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is one strategy you would like to try this week that does not involve your phone?”</w:t>
      </w:r>
    </w:p>
    <w:p w14:paraId="2E57AF6F" w14:textId="77777777" w:rsidR="0003211C" w:rsidRDefault="00464192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“How can I or other staff support you when you are feeling the urge to use your device?”</w:t>
      </w:r>
    </w:p>
    <w:p w14:paraId="74F1F84F" w14:textId="77777777" w:rsidR="0003211C" w:rsidRDefault="00464192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“If we notice a pattern together, what is a signal or strategy we could use to help shift before it becomes a problem?”</w:t>
      </w:r>
    </w:p>
    <w:p w14:paraId="01CFD761" w14:textId="77777777" w:rsidR="0003211C" w:rsidRDefault="00464192">
      <w:pPr>
        <w:pStyle w:val="Heading2"/>
        <w:keepNext w:val="0"/>
        <w:keepLines w:val="0"/>
        <w:spacing w:before="240" w:after="40"/>
        <w:rPr>
          <w:rFonts w:ascii="Calibri" w:eastAsia="Calibri" w:hAnsi="Calibri" w:cs="Calibri"/>
          <w:b/>
          <w:color w:val="9F2165"/>
        </w:rPr>
      </w:pPr>
      <w:bookmarkStart w:id="27" w:name="_v6xdd09ipowl" w:colFirst="0" w:colLast="0"/>
      <w:bookmarkEnd w:id="27"/>
      <w:r>
        <w:rPr>
          <w:rFonts w:ascii="Calibri" w:eastAsia="Calibri" w:hAnsi="Calibri" w:cs="Calibri"/>
          <w:b/>
          <w:color w:val="9F2165"/>
        </w:rPr>
        <w:t>Reflection and Repair (After a Violation)</w:t>
      </w:r>
    </w:p>
    <w:p w14:paraId="1D864E47" w14:textId="77777777" w:rsidR="0003211C" w:rsidRDefault="00464192">
      <w:pPr>
        <w:numPr>
          <w:ilvl w:val="0"/>
          <w:numId w:val="4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do you think went wrong today with your device use?”</w:t>
      </w:r>
    </w:p>
    <w:p w14:paraId="4475A973" w14:textId="77777777" w:rsidR="0003211C" w:rsidRDefault="00464192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“How did that moment impact your learning or others around you?”</w:t>
      </w:r>
    </w:p>
    <w:p w14:paraId="70F27F56" w14:textId="77777777" w:rsidR="0003211C" w:rsidRDefault="00464192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“What do you need to feel more successful next time?”</w:t>
      </w:r>
    </w:p>
    <w:p w14:paraId="220BE8ED" w14:textId="77777777" w:rsidR="0003211C" w:rsidRDefault="00464192">
      <w:pPr>
        <w:numPr>
          <w:ilvl w:val="0"/>
          <w:numId w:val="4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“What would </w:t>
      </w:r>
      <w:proofErr w:type="gramStart"/>
      <w:r>
        <w:rPr>
          <w:rFonts w:ascii="Calibri" w:eastAsia="Calibri" w:hAnsi="Calibri" w:cs="Calibri"/>
          <w:sz w:val="24"/>
          <w:szCs w:val="24"/>
        </w:rPr>
        <w:t>repair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or restoration look like in this situation, for you and for the classroom?”</w:t>
      </w:r>
    </w:p>
    <w:p w14:paraId="3DF3881E" w14:textId="77777777" w:rsidR="0003211C" w:rsidRDefault="00464192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These conversations are most effective when approached with curiosity, not judgment. The goal is to build trust, increase student self-awareness, and identify strategies that support regulation, focus, and meaningful participation, </w:t>
      </w:r>
      <w:proofErr w:type="gramStart"/>
      <w:r>
        <w:rPr>
          <w:rFonts w:ascii="Calibri" w:eastAsia="Calibri" w:hAnsi="Calibri" w:cs="Calibri"/>
          <w:sz w:val="24"/>
          <w:szCs w:val="24"/>
        </w:rPr>
        <w:t>whether or not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 device is involved.</w:t>
      </w:r>
    </w:p>
    <w:p w14:paraId="42B9AD55" w14:textId="77777777" w:rsidR="0003211C" w:rsidRDefault="0003211C">
      <w:pPr>
        <w:rPr>
          <w:rFonts w:ascii="Calibri" w:eastAsia="Calibri" w:hAnsi="Calibri" w:cs="Calibri"/>
          <w:sz w:val="24"/>
          <w:szCs w:val="24"/>
        </w:rPr>
      </w:pPr>
    </w:p>
    <w:sectPr w:rsidR="0003211C">
      <w:footerReference w:type="default" r:id="rId7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02B2" w14:textId="77777777" w:rsidR="00464192" w:rsidRDefault="00464192">
      <w:pPr>
        <w:spacing w:line="240" w:lineRule="auto"/>
      </w:pPr>
      <w:r>
        <w:separator/>
      </w:r>
    </w:p>
  </w:endnote>
  <w:endnote w:type="continuationSeparator" w:id="0">
    <w:p w14:paraId="5E34F5A6" w14:textId="77777777" w:rsidR="00464192" w:rsidRDefault="0046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B2C3" w14:textId="77777777" w:rsidR="0003211C" w:rsidRDefault="00464192">
    <w:pPr>
      <w:jc w:val="right"/>
      <w:rPr>
        <w:rFonts w:ascii="Calibri" w:eastAsia="Calibri" w:hAnsi="Calibri" w:cs="Calibri"/>
        <w:sz w:val="24"/>
        <w:szCs w:val="24"/>
      </w:rPr>
    </w:pPr>
    <w:r>
      <w:rPr>
        <w:rFonts w:ascii="Calibri" w:eastAsia="Calibri" w:hAnsi="Calibri" w:cs="Calibri"/>
        <w:sz w:val="24"/>
        <w:szCs w:val="24"/>
      </w:rPr>
      <w:fldChar w:fldCharType="begin"/>
    </w:r>
    <w:r>
      <w:rPr>
        <w:rFonts w:ascii="Calibri" w:eastAsia="Calibri" w:hAnsi="Calibri" w:cs="Calibri"/>
        <w:sz w:val="24"/>
        <w:szCs w:val="24"/>
      </w:rPr>
      <w:instrText>PAGE</w:instrText>
    </w:r>
    <w:r>
      <w:rPr>
        <w:rFonts w:ascii="Calibri" w:eastAsia="Calibri" w:hAnsi="Calibri" w:cs="Calibri"/>
        <w:sz w:val="24"/>
        <w:szCs w:val="24"/>
      </w:rPr>
      <w:fldChar w:fldCharType="separate"/>
    </w:r>
    <w:r>
      <w:rPr>
        <w:rFonts w:ascii="Calibri" w:eastAsia="Calibri" w:hAnsi="Calibri" w:cs="Calibri"/>
        <w:noProof/>
        <w:sz w:val="24"/>
        <w:szCs w:val="24"/>
      </w:rPr>
      <w:t>1</w:t>
    </w:r>
    <w:r>
      <w:rPr>
        <w:rFonts w:ascii="Calibri" w:eastAsia="Calibri" w:hAnsi="Calibri" w:cs="Calibr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4896" w14:textId="77777777" w:rsidR="00464192" w:rsidRDefault="00464192">
      <w:pPr>
        <w:spacing w:line="240" w:lineRule="auto"/>
      </w:pPr>
      <w:r>
        <w:separator/>
      </w:r>
    </w:p>
  </w:footnote>
  <w:footnote w:type="continuationSeparator" w:id="0">
    <w:p w14:paraId="4FECCF6E" w14:textId="77777777" w:rsidR="00464192" w:rsidRDefault="0046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B87"/>
    <w:multiLevelType w:val="multilevel"/>
    <w:tmpl w:val="78967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84721E"/>
    <w:multiLevelType w:val="multilevel"/>
    <w:tmpl w:val="55806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612C56"/>
    <w:multiLevelType w:val="multilevel"/>
    <w:tmpl w:val="4CDA9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3A279A0"/>
    <w:multiLevelType w:val="multilevel"/>
    <w:tmpl w:val="A0C2B2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B9F4F12"/>
    <w:multiLevelType w:val="multilevel"/>
    <w:tmpl w:val="7B3062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DD645CE"/>
    <w:multiLevelType w:val="multilevel"/>
    <w:tmpl w:val="801E869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3FE73C0"/>
    <w:multiLevelType w:val="multilevel"/>
    <w:tmpl w:val="D93EAF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9071AFC"/>
    <w:multiLevelType w:val="multilevel"/>
    <w:tmpl w:val="BF469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52D4867"/>
    <w:multiLevelType w:val="multilevel"/>
    <w:tmpl w:val="CD06F8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43242213">
    <w:abstractNumId w:val="2"/>
  </w:num>
  <w:num w:numId="2" w16cid:durableId="207691659">
    <w:abstractNumId w:val="4"/>
  </w:num>
  <w:num w:numId="3" w16cid:durableId="255985477">
    <w:abstractNumId w:val="3"/>
  </w:num>
  <w:num w:numId="4" w16cid:durableId="691994768">
    <w:abstractNumId w:val="0"/>
  </w:num>
  <w:num w:numId="5" w16cid:durableId="1005279092">
    <w:abstractNumId w:val="8"/>
  </w:num>
  <w:num w:numId="6" w16cid:durableId="72360768">
    <w:abstractNumId w:val="1"/>
  </w:num>
  <w:num w:numId="7" w16cid:durableId="649749023">
    <w:abstractNumId w:val="7"/>
  </w:num>
  <w:num w:numId="8" w16cid:durableId="936520778">
    <w:abstractNumId w:val="6"/>
  </w:num>
  <w:num w:numId="9" w16cid:durableId="968625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1C"/>
    <w:rsid w:val="0003211C"/>
    <w:rsid w:val="00464192"/>
    <w:rsid w:val="0065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05CF"/>
  <w15:docId w15:val="{C328A9E7-7EE6-4F01-962C-2697E77F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2025-09-01T00:33:16+00:00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8220B4B5-2C47-4322-8AF7-CEFCC5EC5DF7}"/>
</file>

<file path=customXml/itemProps2.xml><?xml version="1.0" encoding="utf-8"?>
<ds:datastoreItem xmlns:ds="http://schemas.openxmlformats.org/officeDocument/2006/customXml" ds:itemID="{7714E84F-D19F-481B-A1F2-1D9719B5A0A0}"/>
</file>

<file path=customXml/itemProps3.xml><?xml version="1.0" encoding="utf-8"?>
<ds:datastoreItem xmlns:ds="http://schemas.openxmlformats.org/officeDocument/2006/customXml" ds:itemID="{79D24D2F-61D2-4DA8-9B9E-03256A0D4450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1057</Words>
  <Characters>5341</Characters>
  <Application>Microsoft Office Word</Application>
  <DocSecurity>0</DocSecurity>
  <Lines>148</Lines>
  <Paragraphs>148</Paragraphs>
  <ScaleCrop>false</ScaleCrop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MASSA-MACLEOD Elizabeth * ODE</dc:creator>
  <cp:lastModifiedBy>MASSA-MACLEOD Elizabeth * ODE</cp:lastModifiedBy>
  <cp:revision>2</cp:revision>
  <dcterms:created xsi:type="dcterms:W3CDTF">2025-09-01T00:26:00Z</dcterms:created>
  <dcterms:modified xsi:type="dcterms:W3CDTF">2025-09-01T00:26:00Z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